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DA" w:rsidRDefault="00B862DA" w:rsidP="00B862DA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.7pt;margin-top:6.9pt;width:455.75pt;height:27.8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B862DA" w:rsidRPr="0055288C" w:rsidRDefault="00B862DA" w:rsidP="00B862DA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8.1. Granting of Building Permits</w:t>
                  </w:r>
                </w:p>
              </w:txbxContent>
            </v:textbox>
          </v:rect>
        </w:pict>
      </w:r>
    </w:p>
    <w:p w:rsidR="00B862DA" w:rsidRDefault="00B862DA" w:rsidP="00B862DA">
      <w:pPr>
        <w:rPr>
          <w:rFonts w:ascii="Georgia" w:hAnsi="Georgia"/>
        </w:rPr>
      </w:pPr>
    </w:p>
    <w:p w:rsidR="00B862DA" w:rsidRDefault="00B862DA" w:rsidP="00B862DA">
      <w:pPr>
        <w:rPr>
          <w:rFonts w:ascii="Georgia" w:hAnsi="Georgia"/>
        </w:rPr>
      </w:pP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Any person desiring to obtain a building permit and any </w:t>
      </w:r>
      <w:r>
        <w:rPr>
          <w:rFonts w:ascii="Georgia" w:hAnsi="Georgia"/>
        </w:rPr>
        <w:tab/>
        <w:t xml:space="preserve">ancillary/accessory permit/s together with said building permit shall file the application </w:t>
      </w:r>
      <w:r>
        <w:rPr>
          <w:rFonts w:ascii="Georgia" w:hAnsi="Georgia"/>
        </w:rPr>
        <w:tab/>
        <w:t xml:space="preserve">on the prescribed application forms as stated in the latest IRR of the National Building </w:t>
      </w:r>
      <w:r>
        <w:rPr>
          <w:rFonts w:ascii="Georgia" w:hAnsi="Georgia"/>
        </w:rPr>
        <w:tab/>
        <w:t>Code of the Philippines (PD 1096).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Should the works do not commence within one year from the date of issuance of such </w:t>
      </w:r>
      <w:r>
        <w:rPr>
          <w:rFonts w:ascii="Georgia" w:hAnsi="Georgia"/>
        </w:rPr>
        <w:tab/>
        <w:t xml:space="preserve">permit or if work is suspended for a period of 120 days the permit becomes null and void </w:t>
      </w:r>
      <w:r>
        <w:rPr>
          <w:rFonts w:ascii="Georgia" w:hAnsi="Georgia"/>
        </w:rPr>
        <w:tab/>
        <w:t>and the owner shall reapply for the issuance of such permit.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Any person, firm or corporation, including any agency or instrumentality of government who intends to construct, alter, convert, use, occupy, move, demolish and add a building/structure or any portion thereof or cause the same to be done.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5 copies application for building permit forms duly accomplished and notarized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5 copies of duly accomplished ancillary permit forms ( duly signed and sealed by the designing professional)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5 copies of site development plan</w:t>
      </w:r>
    </w:p>
    <w:p w:rsidR="00B862DA" w:rsidRPr="008611A5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5 sets of building plans duly signed and sealed by designing professional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5 sets each of bill of materials and cost estimates duly signed and sealed by designing professional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2 copies of the certified true copy ( Certificate of Title/ Transfer Certificate Title)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Clearance for zoning  and land use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HLURB  for zoning and land use of all types of buildings/structures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Bureau of Fire Protection for all types of buildings/structures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DPWH- road right-of-way clearance ( along national Roads)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PEO- road right-of-way  (along </w:t>
      </w:r>
      <w:proofErr w:type="spellStart"/>
      <w:r>
        <w:rPr>
          <w:rFonts w:ascii="Georgia" w:hAnsi="Georgia"/>
        </w:rPr>
        <w:t>provincialroads</w:t>
      </w:r>
      <w:proofErr w:type="spellEnd"/>
      <w:r>
        <w:rPr>
          <w:rFonts w:ascii="Georgia" w:hAnsi="Georgia"/>
        </w:rPr>
        <w:t>)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DENR-EMB  clearance ( ECC/CNC) for all commercial and industrial buildings)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DOLE for industrial buildings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DOH for health hazard-related buildings/structures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ATO for buildings/ structures exceeding 40m high</w:t>
      </w:r>
    </w:p>
    <w:p w:rsidR="00B862DA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Philippine Tourism Authority for tourist-oriented projects</w:t>
      </w:r>
    </w:p>
    <w:p w:rsidR="00B862DA" w:rsidRPr="008611A5" w:rsidRDefault="00B862DA" w:rsidP="00B862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Energy Regulatory Board for gasoline stations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FEES/CHARGES: </w:t>
      </w:r>
    </w:p>
    <w:p w:rsidR="00B862DA" w:rsidRPr="005D1F8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Please refer to the Revised Edition of National Building Code 2005</w:t>
      </w: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</w:p>
    <w:p w:rsidR="00B862DA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TOTAL PROCESSING TIME: 5 days </w:t>
      </w:r>
      <w:proofErr w:type="gramStart"/>
      <w:r>
        <w:rPr>
          <w:rFonts w:ascii="Georgia" w:hAnsi="Georgia"/>
        </w:rPr>
        <w:t>and  1</w:t>
      </w:r>
      <w:proofErr w:type="gramEnd"/>
      <w:r>
        <w:rPr>
          <w:rFonts w:ascii="Georgia" w:hAnsi="Georgia"/>
        </w:rPr>
        <w:t xml:space="preserve"> ½  hour </w:t>
      </w:r>
    </w:p>
    <w:p w:rsidR="00B862DA" w:rsidRPr="00363B31" w:rsidRDefault="00B862DA" w:rsidP="00B862D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B862DA" w:rsidTr="009F4CC9">
        <w:tc>
          <w:tcPr>
            <w:tcW w:w="3078" w:type="dxa"/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Transaction </w:t>
            </w:r>
            <w:r>
              <w:rPr>
                <w:rFonts w:ascii="Georgia" w:hAnsi="Georgia"/>
              </w:rPr>
              <w:lastRenderedPageBreak/>
              <w:t>Time</w:t>
            </w:r>
          </w:p>
        </w:tc>
        <w:tc>
          <w:tcPr>
            <w:tcW w:w="2538" w:type="dxa"/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Persons Responsible</w:t>
            </w:r>
          </w:p>
        </w:tc>
      </w:tr>
      <w:tr w:rsidR="00B862DA" w:rsidTr="009F4CC9">
        <w:tc>
          <w:tcPr>
            <w:tcW w:w="3078" w:type="dxa"/>
          </w:tcPr>
          <w:p w:rsidR="00B862DA" w:rsidRPr="00495536" w:rsidRDefault="00B862DA" w:rsidP="00B862DA">
            <w:pPr>
              <w:pStyle w:val="ListParagraph"/>
              <w:numPr>
                <w:ilvl w:val="0"/>
                <w:numId w:val="2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Proceed to the Municipal Engineers Office and secure application forms for building/ancillary and accessory permits</w:t>
            </w:r>
          </w:p>
        </w:tc>
        <w:tc>
          <w:tcPr>
            <w:tcW w:w="2340" w:type="dxa"/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Provides application forms.</w:t>
            </w:r>
          </w:p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Briefs client on the process of issuing a building permit and on agency clearances appropriate to their construction project</w:t>
            </w:r>
          </w:p>
        </w:tc>
        <w:tc>
          <w:tcPr>
            <w:tcW w:w="1620" w:type="dxa"/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</w:p>
          <w:p w:rsidR="00B862DA" w:rsidRDefault="00B862DA" w:rsidP="009F4CC9">
            <w:pPr>
              <w:jc w:val="both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B862DA" w:rsidTr="009F4CC9">
        <w:trPr>
          <w:trHeight w:val="1318"/>
        </w:trPr>
        <w:tc>
          <w:tcPr>
            <w:tcW w:w="3078" w:type="dxa"/>
            <w:tcBorders>
              <w:bottom w:val="single" w:sz="4" w:space="0" w:color="auto"/>
            </w:tcBorders>
          </w:tcPr>
          <w:p w:rsidR="00B862DA" w:rsidRPr="002C75BE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Submit the plans and other required supporting documents including clearances from concerned agencies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Receives and verifies completeness  of documents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minutes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</w:p>
          <w:p w:rsidR="00B862DA" w:rsidRDefault="00B862DA" w:rsidP="009F4CC9">
            <w:pPr>
              <w:jc w:val="both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B862DA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Secure an order of payment for the applied building permit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an order of payment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B862DA" w:rsidTr="009F4CC9">
        <w:trPr>
          <w:trHeight w:val="11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Pay the required fees and secure an official receipt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Receives payment and issues official receipt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B862DA" w:rsidTr="009F4CC9">
        <w:trPr>
          <w:trHeight w:val="12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5. Return to the ME Office and submit the OR. </w:t>
            </w:r>
          </w:p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Take note of the scheduled release of the building permit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Advises client on the date of release of the building permit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Pr="00A15655" w:rsidRDefault="00B862DA" w:rsidP="009F4CC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  <w:tr w:rsidR="00B862DA" w:rsidTr="009F4CC9">
        <w:trPr>
          <w:trHeight w:val="26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6. Submit to the Bureau of Fire one set of plans and specification for fire safety evaluation </w:t>
            </w:r>
          </w:p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6a. If approved, wait for the release of the permit</w:t>
            </w:r>
          </w:p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6b. If disapproved, documents will be returned to the owner for revision 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Advises client on the date of release of the building permit after receipt of the recommendation of the Fire safety officer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days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Fire Safety Officer</w:t>
            </w:r>
          </w:p>
        </w:tc>
      </w:tr>
      <w:tr w:rsidR="00B862DA" w:rsidTr="009F4CC9">
        <w:trPr>
          <w:trHeight w:val="114"/>
        </w:trPr>
        <w:tc>
          <w:tcPr>
            <w:tcW w:w="3078" w:type="dxa"/>
            <w:tcBorders>
              <w:top w:val="single" w:sz="4" w:space="0" w:color="auto"/>
            </w:tcBorders>
          </w:tcPr>
          <w:p w:rsidR="00B862DA" w:rsidRDefault="00B862DA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7. On scheduled date receive the approved building permit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862DA" w:rsidRDefault="00B862DA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approved building permit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minutes 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B862DA" w:rsidRDefault="00B862DA" w:rsidP="009F4CC9">
            <w:pPr>
              <w:jc w:val="center"/>
              <w:rPr>
                <w:rFonts w:ascii="Georgia" w:hAnsi="Georgia"/>
              </w:rPr>
            </w:pPr>
          </w:p>
          <w:p w:rsidR="00B862DA" w:rsidRDefault="00B862DA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Engr. Peter P. Valencia</w:t>
            </w:r>
          </w:p>
        </w:tc>
      </w:tr>
    </w:tbl>
    <w:p w:rsidR="00B862DA" w:rsidRDefault="00B862DA" w:rsidP="00B862DA">
      <w:pPr>
        <w:rPr>
          <w:rFonts w:ascii="Georgia" w:hAnsi="Georgia"/>
        </w:rPr>
      </w:pPr>
    </w:p>
    <w:p w:rsidR="00135551" w:rsidRDefault="005C4FD5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5DA"/>
    <w:multiLevelType w:val="hybridMultilevel"/>
    <w:tmpl w:val="B7C0B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633A2A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2DA"/>
    <w:rsid w:val="00006FBC"/>
    <w:rsid w:val="005C4FD5"/>
    <w:rsid w:val="00A75607"/>
    <w:rsid w:val="00B07801"/>
    <w:rsid w:val="00B8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2DA"/>
    <w:pPr>
      <w:ind w:left="720"/>
      <w:contextualSpacing/>
    </w:pPr>
  </w:style>
  <w:style w:type="table" w:styleId="TableGrid">
    <w:name w:val="Table Grid"/>
    <w:basedOn w:val="TableNormal"/>
    <w:uiPriority w:val="59"/>
    <w:rsid w:val="00B86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2013-03-11T01:18:00Z</dcterms:created>
  <dcterms:modified xsi:type="dcterms:W3CDTF">2013-03-11T01:18:00Z</dcterms:modified>
</cp:coreProperties>
</file>